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CB11472" w:rsidR="007D277A" w:rsidRPr="0080277E" w:rsidRDefault="007D277A" w:rsidP="0018217D">
      <w:pPr>
        <w:spacing w:after="120" w:line="240" w:lineRule="auto"/>
      </w:pPr>
      <w:r w:rsidRPr="00AA1F33">
        <w:rPr>
          <w:rFonts w:cstheme="minorHAnsi"/>
          <w:b/>
          <w:bCs/>
        </w:rPr>
        <w:t>Institution Name</w:t>
      </w:r>
      <w:r w:rsidRPr="00AA1F33">
        <w:rPr>
          <w:rFonts w:cstheme="minorHAnsi"/>
        </w:rPr>
        <w:t xml:space="preserve">: </w:t>
      </w:r>
      <w:r w:rsidR="0080277E" w:rsidRPr="0080277E">
        <w:rPr>
          <w:rFonts w:cstheme="minorHAnsi"/>
          <w:u w:val="single"/>
        </w:rPr>
        <w:t xml:space="preserve">Fashion Institute of Design &amp; Merchandising </w:t>
      </w:r>
      <w:r w:rsidRPr="00AA1F33">
        <w:rPr>
          <w:rFonts w:cstheme="minorHAnsi"/>
          <w:b/>
          <w:bCs/>
        </w:rPr>
        <w:t xml:space="preserve"> </w:t>
      </w:r>
      <w:r w:rsidR="0080277E">
        <w:rPr>
          <w:rFonts w:cstheme="minorHAnsi"/>
          <w:b/>
          <w:bCs/>
        </w:rPr>
        <w:t xml:space="preserve"> </w:t>
      </w:r>
      <w:r w:rsidRPr="00AA1F33">
        <w:rPr>
          <w:b/>
          <w:bCs/>
        </w:rPr>
        <w:t>Date</w:t>
      </w:r>
      <w:r w:rsidR="0050374F" w:rsidRPr="00AA1F33">
        <w:rPr>
          <w:b/>
          <w:bCs/>
        </w:rPr>
        <w:t xml:space="preserve"> of Report</w:t>
      </w:r>
      <w:r w:rsidRPr="00AA1F33">
        <w:t>:</w:t>
      </w:r>
      <w:r w:rsidR="0080277E">
        <w:t xml:space="preserve"> </w:t>
      </w:r>
      <w:r w:rsidR="0009060C">
        <w:rPr>
          <w:u w:val="single"/>
        </w:rPr>
        <w:t>January 8, 2021</w:t>
      </w:r>
      <w:r w:rsidR="0080277E">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w:t>
      </w:r>
      <w:r w:rsidR="0080277E">
        <w:rPr>
          <w:b/>
          <w:bCs/>
        </w:rPr>
        <w:t xml:space="preserve">   </w:t>
      </w:r>
      <w:r w:rsidR="0009060C">
        <w:rPr>
          <w:bCs/>
          <w:u w:val="single"/>
        </w:rPr>
        <w:t>December 31</w:t>
      </w:r>
      <w:r w:rsidR="0080277E" w:rsidRPr="0080277E">
        <w:rPr>
          <w:bCs/>
          <w:u w:val="single"/>
        </w:rPr>
        <w:t>, 2020</w:t>
      </w:r>
    </w:p>
    <w:p w14:paraId="2A9BFD94" w14:textId="387268BA"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80277E">
        <w:t xml:space="preserve"> </w:t>
      </w:r>
      <w:r w:rsidR="0080277E" w:rsidRPr="0080277E">
        <w:rPr>
          <w:u w:val="single"/>
        </w:rPr>
        <w:t>$965,865</w:t>
      </w:r>
      <w:r w:rsidR="0080277E">
        <w:t xml:space="preserve">   </w:t>
      </w:r>
      <w:r w:rsidR="009B2233">
        <w:t xml:space="preserve">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09060C">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E70470">
        <w:trPr>
          <w:trHeight w:val="403"/>
        </w:trPr>
        <w:tc>
          <w:tcPr>
            <w:tcW w:w="6117" w:type="dxa"/>
            <w:vAlign w:val="center"/>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vAlign w:val="center"/>
          </w:tcPr>
          <w:p w14:paraId="073E3B49" w14:textId="11CA9814" w:rsidR="007D277A" w:rsidRPr="001A7EA6" w:rsidRDefault="007D277A" w:rsidP="0080277E">
            <w:pPr>
              <w:jc w:val="center"/>
              <w:rPr>
                <w:rFonts w:cstheme="minorHAnsi"/>
                <w:b/>
                <w:sz w:val="21"/>
                <w:szCs w:val="21"/>
                <w:highlight w:val="black"/>
              </w:rPr>
            </w:pPr>
          </w:p>
        </w:tc>
        <w:tc>
          <w:tcPr>
            <w:tcW w:w="1440" w:type="dxa"/>
            <w:vAlign w:val="center"/>
          </w:tcPr>
          <w:p w14:paraId="37EAF909" w14:textId="65EBD12E" w:rsidR="007D277A" w:rsidRPr="00206D77" w:rsidRDefault="007D277A" w:rsidP="00A51E00">
            <w:pPr>
              <w:rPr>
                <w:sz w:val="21"/>
                <w:szCs w:val="21"/>
              </w:rPr>
            </w:pPr>
          </w:p>
        </w:tc>
        <w:tc>
          <w:tcPr>
            <w:tcW w:w="1440" w:type="dxa"/>
            <w:vAlign w:val="center"/>
          </w:tcPr>
          <w:p w14:paraId="0EFE0919" w14:textId="77777777" w:rsidR="007D277A" w:rsidRPr="00206D77" w:rsidRDefault="007D277A" w:rsidP="00A51E00">
            <w:pPr>
              <w:rPr>
                <w:sz w:val="21"/>
                <w:szCs w:val="21"/>
              </w:rPr>
            </w:pPr>
          </w:p>
        </w:tc>
        <w:tc>
          <w:tcPr>
            <w:tcW w:w="3516" w:type="dxa"/>
            <w:vAlign w:val="center"/>
          </w:tcPr>
          <w:p w14:paraId="79751DB5" w14:textId="73BE1DAF" w:rsidR="007D277A" w:rsidRPr="00206D77" w:rsidRDefault="007D277A" w:rsidP="00A51E00">
            <w:pPr>
              <w:rPr>
                <w:sz w:val="21"/>
                <w:szCs w:val="21"/>
              </w:rPr>
            </w:pPr>
          </w:p>
        </w:tc>
      </w:tr>
      <w:tr w:rsidR="008A1706" w:rsidRPr="00A236DF" w14:paraId="5D151D58" w14:textId="77777777" w:rsidTr="007649B8">
        <w:trPr>
          <w:trHeight w:val="350"/>
        </w:trPr>
        <w:tc>
          <w:tcPr>
            <w:tcW w:w="6117" w:type="dxa"/>
            <w:vAlign w:val="center"/>
          </w:tcPr>
          <w:p w14:paraId="04F96C35" w14:textId="509EAABD" w:rsidR="008A1706" w:rsidRPr="0017254D" w:rsidRDefault="008A1706" w:rsidP="008A1706">
            <w:pPr>
              <w:rPr>
                <w:rFonts w:cstheme="minorHAnsi"/>
                <w:sz w:val="21"/>
                <w:szCs w:val="21"/>
              </w:rPr>
            </w:pPr>
            <w:r>
              <w:rPr>
                <w:rFonts w:cstheme="minorHAnsi"/>
                <w:sz w:val="21"/>
                <w:szCs w:val="21"/>
              </w:rPr>
              <w:t>Providing reimbursements for tuition, housing, room and board, or other fee refunds.</w:t>
            </w:r>
          </w:p>
        </w:tc>
        <w:tc>
          <w:tcPr>
            <w:tcW w:w="1887" w:type="dxa"/>
            <w:vAlign w:val="center"/>
          </w:tcPr>
          <w:p w14:paraId="6FB8E021" w14:textId="1972E7D8" w:rsidR="008A1706" w:rsidRPr="008A1706" w:rsidRDefault="008A1706" w:rsidP="0030456A">
            <w:pPr>
              <w:jc w:val="center"/>
              <w:rPr>
                <w:rFonts w:cstheme="minorHAnsi"/>
                <w:b/>
                <w:sz w:val="21"/>
                <w:szCs w:val="21"/>
                <w:highlight w:val="black"/>
              </w:rPr>
            </w:pPr>
            <w:r w:rsidRPr="008A1706">
              <w:rPr>
                <w:b/>
                <w:sz w:val="21"/>
                <w:szCs w:val="21"/>
              </w:rPr>
              <w:t>$</w:t>
            </w:r>
            <w:r w:rsidR="0030456A">
              <w:rPr>
                <w:b/>
                <w:sz w:val="21"/>
                <w:szCs w:val="21"/>
              </w:rPr>
              <w:t>489,205</w:t>
            </w:r>
          </w:p>
        </w:tc>
        <w:tc>
          <w:tcPr>
            <w:tcW w:w="1440" w:type="dxa"/>
            <w:vAlign w:val="center"/>
          </w:tcPr>
          <w:p w14:paraId="227B38A4" w14:textId="347C2AB5" w:rsidR="008A1706" w:rsidRPr="00206D77" w:rsidRDefault="008A1706" w:rsidP="008A1706">
            <w:pPr>
              <w:rPr>
                <w:sz w:val="21"/>
                <w:szCs w:val="21"/>
              </w:rPr>
            </w:pPr>
          </w:p>
        </w:tc>
        <w:tc>
          <w:tcPr>
            <w:tcW w:w="1440" w:type="dxa"/>
            <w:vAlign w:val="center"/>
          </w:tcPr>
          <w:p w14:paraId="6C38BFB8" w14:textId="77777777" w:rsidR="008A1706" w:rsidRPr="00206D77" w:rsidRDefault="008A1706" w:rsidP="008A1706">
            <w:pPr>
              <w:rPr>
                <w:sz w:val="21"/>
                <w:szCs w:val="21"/>
              </w:rPr>
            </w:pPr>
          </w:p>
        </w:tc>
        <w:tc>
          <w:tcPr>
            <w:tcW w:w="3516" w:type="dxa"/>
            <w:vAlign w:val="center"/>
          </w:tcPr>
          <w:p w14:paraId="581FF55F" w14:textId="31147C23" w:rsidR="008A1706" w:rsidRPr="008A1706" w:rsidRDefault="008A1706" w:rsidP="008A1706">
            <w:pPr>
              <w:rPr>
                <w:b/>
                <w:sz w:val="21"/>
                <w:szCs w:val="21"/>
              </w:rPr>
            </w:pPr>
            <w:r w:rsidRPr="008A1706">
              <w:rPr>
                <w:b/>
                <w:sz w:val="21"/>
                <w:szCs w:val="21"/>
              </w:rPr>
              <w:t>Refunds for Housing and Tuition</w:t>
            </w:r>
          </w:p>
        </w:tc>
      </w:tr>
      <w:tr w:rsidR="008A1706" w:rsidRPr="00B0429C" w14:paraId="656F7EE7" w14:textId="77777777" w:rsidTr="00F95BAB">
        <w:trPr>
          <w:trHeight w:val="403"/>
        </w:trPr>
        <w:tc>
          <w:tcPr>
            <w:tcW w:w="6117" w:type="dxa"/>
          </w:tcPr>
          <w:p w14:paraId="625CE087" w14:textId="0769F6CD" w:rsidR="008A1706" w:rsidRPr="0017254D" w:rsidRDefault="008A1706" w:rsidP="008A1706">
            <w:pPr>
              <w:rPr>
                <w:rFonts w:cstheme="minorHAnsi"/>
                <w:sz w:val="21"/>
                <w:szCs w:val="21"/>
              </w:rPr>
            </w:pPr>
            <w:r w:rsidRPr="0017254D">
              <w:rPr>
                <w:rFonts w:cstheme="minorHAnsi"/>
                <w:sz w:val="21"/>
                <w:szCs w:val="21"/>
              </w:rPr>
              <w:t>Providing tuition discount</w:t>
            </w:r>
            <w:r>
              <w:rPr>
                <w:rFonts w:cstheme="minorHAnsi"/>
                <w:sz w:val="21"/>
                <w:szCs w:val="21"/>
              </w:rPr>
              <w:t>s.</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8A1706" w:rsidRPr="00206D77" w:rsidRDefault="008A1706" w:rsidP="008A1706">
            <w:pPr>
              <w:rPr>
                <w:rFonts w:cstheme="minorHAnsi"/>
                <w:sz w:val="21"/>
                <w:szCs w:val="21"/>
              </w:rPr>
            </w:pPr>
          </w:p>
        </w:tc>
        <w:tc>
          <w:tcPr>
            <w:tcW w:w="1440" w:type="dxa"/>
          </w:tcPr>
          <w:p w14:paraId="33858730" w14:textId="77777777" w:rsidR="008A1706" w:rsidRPr="00206D77" w:rsidRDefault="008A1706" w:rsidP="008A1706">
            <w:pPr>
              <w:rPr>
                <w:rFonts w:cstheme="minorHAnsi"/>
                <w:sz w:val="21"/>
                <w:szCs w:val="21"/>
              </w:rPr>
            </w:pPr>
          </w:p>
        </w:tc>
        <w:tc>
          <w:tcPr>
            <w:tcW w:w="1440" w:type="dxa"/>
          </w:tcPr>
          <w:p w14:paraId="6C88DEF1" w14:textId="77777777" w:rsidR="008A1706" w:rsidRPr="00206D77" w:rsidRDefault="008A1706" w:rsidP="008A1706">
            <w:pPr>
              <w:rPr>
                <w:rFonts w:cstheme="minorHAnsi"/>
                <w:sz w:val="21"/>
                <w:szCs w:val="21"/>
              </w:rPr>
            </w:pPr>
          </w:p>
        </w:tc>
        <w:tc>
          <w:tcPr>
            <w:tcW w:w="3516" w:type="dxa"/>
          </w:tcPr>
          <w:p w14:paraId="4D0C218A" w14:textId="42AFC798" w:rsidR="008A1706" w:rsidRPr="00206D77" w:rsidRDefault="008A1706" w:rsidP="008A1706">
            <w:pPr>
              <w:rPr>
                <w:rFonts w:cstheme="minorHAnsi"/>
                <w:sz w:val="21"/>
                <w:szCs w:val="21"/>
              </w:rPr>
            </w:pPr>
          </w:p>
        </w:tc>
      </w:tr>
      <w:tr w:rsidR="008A1706" w:rsidRPr="00B0429C" w14:paraId="299BF3B6" w14:textId="77777777" w:rsidTr="004D4A3F">
        <w:trPr>
          <w:trHeight w:val="350"/>
        </w:trPr>
        <w:tc>
          <w:tcPr>
            <w:tcW w:w="6117" w:type="dxa"/>
          </w:tcPr>
          <w:p w14:paraId="0164409C" w14:textId="49A2218B" w:rsidR="008A1706" w:rsidRPr="0017254D" w:rsidRDefault="008A1706" w:rsidP="008A1706">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14:paraId="7E0F483B" w14:textId="77777777" w:rsidR="008A1706" w:rsidRPr="00206D77" w:rsidRDefault="008A1706" w:rsidP="008A1706">
            <w:pPr>
              <w:rPr>
                <w:rFonts w:cstheme="minorHAnsi"/>
                <w:sz w:val="21"/>
                <w:szCs w:val="21"/>
              </w:rPr>
            </w:pPr>
          </w:p>
        </w:tc>
        <w:tc>
          <w:tcPr>
            <w:tcW w:w="1440" w:type="dxa"/>
          </w:tcPr>
          <w:p w14:paraId="2D35AB73" w14:textId="77777777" w:rsidR="008A1706" w:rsidRPr="00206D77" w:rsidRDefault="008A1706" w:rsidP="008A1706">
            <w:pPr>
              <w:rPr>
                <w:rFonts w:cstheme="minorHAnsi"/>
                <w:sz w:val="21"/>
                <w:szCs w:val="21"/>
              </w:rPr>
            </w:pPr>
          </w:p>
        </w:tc>
        <w:tc>
          <w:tcPr>
            <w:tcW w:w="1440" w:type="dxa"/>
          </w:tcPr>
          <w:p w14:paraId="2BAB94DD" w14:textId="77777777" w:rsidR="008A1706" w:rsidRPr="00206D77" w:rsidRDefault="008A1706" w:rsidP="008A1706">
            <w:pPr>
              <w:rPr>
                <w:rFonts w:cstheme="minorHAnsi"/>
                <w:sz w:val="21"/>
                <w:szCs w:val="21"/>
              </w:rPr>
            </w:pPr>
          </w:p>
        </w:tc>
        <w:tc>
          <w:tcPr>
            <w:tcW w:w="3516" w:type="dxa"/>
          </w:tcPr>
          <w:p w14:paraId="2B52FC0B" w14:textId="59DDC3C0" w:rsidR="008A1706" w:rsidRPr="00206D77" w:rsidRDefault="008A1706" w:rsidP="008A1706">
            <w:pPr>
              <w:rPr>
                <w:rFonts w:cstheme="minorHAnsi"/>
                <w:sz w:val="21"/>
                <w:szCs w:val="21"/>
              </w:rPr>
            </w:pPr>
          </w:p>
        </w:tc>
      </w:tr>
      <w:tr w:rsidR="008A1706" w:rsidRPr="00B0429C" w14:paraId="00EE2D99" w14:textId="77777777" w:rsidTr="004D4A3F">
        <w:trPr>
          <w:trHeight w:val="350"/>
        </w:trPr>
        <w:tc>
          <w:tcPr>
            <w:tcW w:w="6117" w:type="dxa"/>
          </w:tcPr>
          <w:p w14:paraId="5EE14C0E" w14:textId="016FA4EE" w:rsidR="008A1706" w:rsidRPr="0017254D" w:rsidRDefault="008A1706" w:rsidP="008A1706">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 xml:space="preserve">speed internet to students or faculty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14:paraId="042FA51C" w14:textId="77777777" w:rsidR="008A1706" w:rsidRPr="00206D77" w:rsidRDefault="008A1706" w:rsidP="008A1706">
            <w:pPr>
              <w:rPr>
                <w:rFonts w:cstheme="minorHAnsi"/>
                <w:sz w:val="21"/>
                <w:szCs w:val="21"/>
              </w:rPr>
            </w:pPr>
          </w:p>
        </w:tc>
        <w:tc>
          <w:tcPr>
            <w:tcW w:w="1440" w:type="dxa"/>
          </w:tcPr>
          <w:p w14:paraId="1BB58F90" w14:textId="77777777" w:rsidR="008A1706" w:rsidRPr="00206D77" w:rsidRDefault="008A1706" w:rsidP="008A1706">
            <w:pPr>
              <w:rPr>
                <w:rFonts w:cstheme="minorHAnsi"/>
                <w:sz w:val="21"/>
                <w:szCs w:val="21"/>
              </w:rPr>
            </w:pPr>
          </w:p>
        </w:tc>
        <w:tc>
          <w:tcPr>
            <w:tcW w:w="1440" w:type="dxa"/>
          </w:tcPr>
          <w:p w14:paraId="2ACA4043" w14:textId="77777777" w:rsidR="008A1706" w:rsidRPr="00206D77" w:rsidRDefault="008A1706" w:rsidP="008A1706">
            <w:pPr>
              <w:rPr>
                <w:rFonts w:cstheme="minorHAnsi"/>
                <w:sz w:val="21"/>
                <w:szCs w:val="21"/>
              </w:rPr>
            </w:pPr>
          </w:p>
        </w:tc>
        <w:tc>
          <w:tcPr>
            <w:tcW w:w="3516" w:type="dxa"/>
          </w:tcPr>
          <w:p w14:paraId="32DDC57D" w14:textId="707A9C47" w:rsidR="008A1706" w:rsidRPr="00206D77" w:rsidRDefault="008A1706" w:rsidP="008A1706">
            <w:pPr>
              <w:rPr>
                <w:rFonts w:cstheme="minorHAnsi"/>
                <w:sz w:val="21"/>
                <w:szCs w:val="21"/>
              </w:rPr>
            </w:pPr>
          </w:p>
        </w:tc>
      </w:tr>
      <w:tr w:rsidR="008A1706" w:rsidRPr="00B0429C" w14:paraId="276F8753" w14:textId="77777777" w:rsidTr="004D4A3F">
        <w:trPr>
          <w:trHeight w:val="350"/>
        </w:trPr>
        <w:tc>
          <w:tcPr>
            <w:tcW w:w="6117" w:type="dxa"/>
          </w:tcPr>
          <w:p w14:paraId="4C57EA3F" w14:textId="19008609" w:rsidR="008A1706" w:rsidRPr="003860CC" w:rsidDel="000711FF" w:rsidRDefault="008A1706" w:rsidP="008A1706">
            <w:pPr>
              <w:keepNext/>
              <w:rPr>
                <w:rFonts w:cstheme="minorHAnsi"/>
                <w:sz w:val="21"/>
                <w:szCs w:val="21"/>
              </w:rPr>
            </w:pPr>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p>
        </w:tc>
        <w:tc>
          <w:tcPr>
            <w:tcW w:w="1887" w:type="dxa"/>
          </w:tcPr>
          <w:p w14:paraId="63C25E68" w14:textId="77777777" w:rsidR="008A1706" w:rsidRPr="00206D77" w:rsidRDefault="008A1706" w:rsidP="008A1706">
            <w:pPr>
              <w:rPr>
                <w:rFonts w:cstheme="minorHAnsi"/>
                <w:sz w:val="21"/>
                <w:szCs w:val="21"/>
              </w:rPr>
            </w:pPr>
          </w:p>
        </w:tc>
        <w:tc>
          <w:tcPr>
            <w:tcW w:w="1440" w:type="dxa"/>
          </w:tcPr>
          <w:p w14:paraId="09F8ACAE" w14:textId="77777777" w:rsidR="008A1706" w:rsidRPr="00206D77" w:rsidRDefault="008A1706" w:rsidP="008A1706">
            <w:pPr>
              <w:rPr>
                <w:rFonts w:cstheme="minorHAnsi"/>
                <w:sz w:val="21"/>
                <w:szCs w:val="21"/>
              </w:rPr>
            </w:pPr>
          </w:p>
        </w:tc>
        <w:tc>
          <w:tcPr>
            <w:tcW w:w="1440" w:type="dxa"/>
          </w:tcPr>
          <w:p w14:paraId="003DA1ED" w14:textId="77777777" w:rsidR="008A1706" w:rsidRPr="00206D77" w:rsidRDefault="008A1706" w:rsidP="008A1706">
            <w:pPr>
              <w:rPr>
                <w:rFonts w:cstheme="minorHAnsi"/>
                <w:sz w:val="21"/>
                <w:szCs w:val="21"/>
              </w:rPr>
            </w:pPr>
          </w:p>
        </w:tc>
        <w:tc>
          <w:tcPr>
            <w:tcW w:w="3516" w:type="dxa"/>
          </w:tcPr>
          <w:p w14:paraId="32ACBA30" w14:textId="2C10168B" w:rsidR="008A1706" w:rsidRPr="00206D77" w:rsidRDefault="008A1706" w:rsidP="008A1706">
            <w:pPr>
              <w:rPr>
                <w:rFonts w:cstheme="minorHAnsi"/>
                <w:sz w:val="21"/>
                <w:szCs w:val="21"/>
              </w:rPr>
            </w:pPr>
          </w:p>
        </w:tc>
      </w:tr>
      <w:tr w:rsidR="008A1706" w:rsidRPr="00B0429C" w14:paraId="1904C78D" w14:textId="77777777" w:rsidTr="004D4A3F">
        <w:trPr>
          <w:trHeight w:val="350"/>
        </w:trPr>
        <w:tc>
          <w:tcPr>
            <w:tcW w:w="6117" w:type="dxa"/>
          </w:tcPr>
          <w:p w14:paraId="7CA7445B" w14:textId="77777777" w:rsidR="008A1706" w:rsidRPr="0017254D" w:rsidRDefault="008A1706" w:rsidP="008A1706">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8A1706" w:rsidRPr="00206D77" w:rsidRDefault="008A1706" w:rsidP="008A1706">
            <w:pPr>
              <w:rPr>
                <w:rFonts w:cstheme="minorHAnsi"/>
                <w:sz w:val="21"/>
                <w:szCs w:val="21"/>
              </w:rPr>
            </w:pPr>
          </w:p>
        </w:tc>
        <w:tc>
          <w:tcPr>
            <w:tcW w:w="1440" w:type="dxa"/>
          </w:tcPr>
          <w:p w14:paraId="78D66BDD" w14:textId="77777777" w:rsidR="008A1706" w:rsidRPr="00206D77" w:rsidRDefault="008A1706" w:rsidP="008A1706">
            <w:pPr>
              <w:rPr>
                <w:rFonts w:cstheme="minorHAnsi"/>
                <w:sz w:val="21"/>
                <w:szCs w:val="21"/>
              </w:rPr>
            </w:pPr>
          </w:p>
        </w:tc>
        <w:tc>
          <w:tcPr>
            <w:tcW w:w="1440" w:type="dxa"/>
          </w:tcPr>
          <w:p w14:paraId="706ADB98" w14:textId="77777777" w:rsidR="008A1706" w:rsidRPr="00206D77" w:rsidRDefault="008A1706" w:rsidP="008A1706">
            <w:pPr>
              <w:rPr>
                <w:rFonts w:cstheme="minorHAnsi"/>
                <w:sz w:val="21"/>
                <w:szCs w:val="21"/>
              </w:rPr>
            </w:pPr>
          </w:p>
        </w:tc>
        <w:tc>
          <w:tcPr>
            <w:tcW w:w="3516" w:type="dxa"/>
          </w:tcPr>
          <w:p w14:paraId="7D67FA93" w14:textId="5779A2E4" w:rsidR="008A1706" w:rsidRPr="00206D77" w:rsidRDefault="008A1706" w:rsidP="008A1706">
            <w:pPr>
              <w:rPr>
                <w:rFonts w:cstheme="minorHAnsi"/>
                <w:sz w:val="21"/>
                <w:szCs w:val="21"/>
              </w:rPr>
            </w:pPr>
          </w:p>
        </w:tc>
      </w:tr>
      <w:tr w:rsidR="008A1706" w:rsidRPr="00B0429C" w14:paraId="52E533B8" w14:textId="77777777" w:rsidTr="004D4A3F">
        <w:trPr>
          <w:trHeight w:val="350"/>
        </w:trPr>
        <w:tc>
          <w:tcPr>
            <w:tcW w:w="6117" w:type="dxa"/>
            <w:shd w:val="clear" w:color="auto" w:fill="auto"/>
          </w:tcPr>
          <w:p w14:paraId="6768204C" w14:textId="7B31BBE3" w:rsidR="008A1706" w:rsidRPr="0017254D" w:rsidDel="000711FF" w:rsidRDefault="008A1706" w:rsidP="008A1706">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14:paraId="20ABE6AB" w14:textId="77777777" w:rsidR="008A1706" w:rsidRPr="00206D77" w:rsidRDefault="008A1706" w:rsidP="008A1706">
            <w:pPr>
              <w:rPr>
                <w:rFonts w:cstheme="minorHAnsi"/>
                <w:sz w:val="21"/>
                <w:szCs w:val="21"/>
              </w:rPr>
            </w:pPr>
          </w:p>
        </w:tc>
        <w:tc>
          <w:tcPr>
            <w:tcW w:w="1440" w:type="dxa"/>
          </w:tcPr>
          <w:p w14:paraId="56D868B5" w14:textId="77777777" w:rsidR="008A1706" w:rsidRPr="00206D77" w:rsidRDefault="008A1706" w:rsidP="008A1706">
            <w:pPr>
              <w:rPr>
                <w:rFonts w:cstheme="minorHAnsi"/>
                <w:sz w:val="21"/>
                <w:szCs w:val="21"/>
              </w:rPr>
            </w:pPr>
          </w:p>
        </w:tc>
        <w:tc>
          <w:tcPr>
            <w:tcW w:w="1440" w:type="dxa"/>
          </w:tcPr>
          <w:p w14:paraId="519791DD" w14:textId="77777777" w:rsidR="008A1706" w:rsidRPr="00206D77" w:rsidRDefault="008A1706" w:rsidP="008A1706">
            <w:pPr>
              <w:rPr>
                <w:rFonts w:cstheme="minorHAnsi"/>
                <w:sz w:val="21"/>
                <w:szCs w:val="21"/>
              </w:rPr>
            </w:pPr>
          </w:p>
        </w:tc>
        <w:tc>
          <w:tcPr>
            <w:tcW w:w="3516" w:type="dxa"/>
            <w:shd w:val="clear" w:color="auto" w:fill="auto"/>
          </w:tcPr>
          <w:p w14:paraId="7DBCE68A" w14:textId="4E774B7B" w:rsidR="008A1706" w:rsidRPr="00206D77" w:rsidRDefault="008A1706" w:rsidP="008A1706">
            <w:pPr>
              <w:rPr>
                <w:rFonts w:cstheme="minorHAnsi"/>
                <w:sz w:val="21"/>
                <w:szCs w:val="21"/>
              </w:rPr>
            </w:pPr>
          </w:p>
        </w:tc>
      </w:tr>
      <w:tr w:rsidR="008A1706" w:rsidRPr="00B0429C" w14:paraId="2046ED9F" w14:textId="77777777" w:rsidTr="00F95BAB">
        <w:trPr>
          <w:trHeight w:val="403"/>
        </w:trPr>
        <w:tc>
          <w:tcPr>
            <w:tcW w:w="6117" w:type="dxa"/>
            <w:shd w:val="clear" w:color="auto" w:fill="auto"/>
          </w:tcPr>
          <w:p w14:paraId="54533AE1" w14:textId="1C6FE727" w:rsidR="008A1706" w:rsidRDefault="008A1706" w:rsidP="008A1706">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77777777" w:rsidR="008A1706" w:rsidRPr="00206D77" w:rsidRDefault="008A1706" w:rsidP="008A1706">
            <w:pPr>
              <w:rPr>
                <w:rFonts w:cstheme="minorHAnsi"/>
                <w:sz w:val="21"/>
                <w:szCs w:val="21"/>
              </w:rPr>
            </w:pPr>
          </w:p>
        </w:tc>
        <w:tc>
          <w:tcPr>
            <w:tcW w:w="1440" w:type="dxa"/>
          </w:tcPr>
          <w:p w14:paraId="549B3575" w14:textId="77777777" w:rsidR="008A1706" w:rsidRPr="00206D77" w:rsidRDefault="008A1706" w:rsidP="008A1706">
            <w:pPr>
              <w:rPr>
                <w:rFonts w:cstheme="minorHAnsi"/>
                <w:sz w:val="21"/>
                <w:szCs w:val="21"/>
              </w:rPr>
            </w:pPr>
          </w:p>
        </w:tc>
        <w:tc>
          <w:tcPr>
            <w:tcW w:w="1440" w:type="dxa"/>
          </w:tcPr>
          <w:p w14:paraId="615EBA32" w14:textId="77777777" w:rsidR="008A1706" w:rsidRPr="00206D77" w:rsidRDefault="008A1706" w:rsidP="008A1706">
            <w:pPr>
              <w:rPr>
                <w:rFonts w:cstheme="minorHAnsi"/>
                <w:sz w:val="21"/>
                <w:szCs w:val="21"/>
              </w:rPr>
            </w:pPr>
          </w:p>
        </w:tc>
        <w:tc>
          <w:tcPr>
            <w:tcW w:w="3516" w:type="dxa"/>
            <w:shd w:val="clear" w:color="auto" w:fill="auto"/>
          </w:tcPr>
          <w:p w14:paraId="0A19F133" w14:textId="77777777" w:rsidR="008A1706" w:rsidRPr="00206D77" w:rsidRDefault="008A1706" w:rsidP="008A1706">
            <w:pPr>
              <w:rPr>
                <w:rFonts w:cstheme="minorHAnsi"/>
                <w:sz w:val="21"/>
                <w:szCs w:val="21"/>
              </w:rPr>
            </w:pPr>
          </w:p>
        </w:tc>
      </w:tr>
      <w:tr w:rsidR="008A1706" w:rsidRPr="00B0429C" w14:paraId="54406B79" w14:textId="77777777" w:rsidTr="004D4A3F">
        <w:trPr>
          <w:trHeight w:val="350"/>
        </w:trPr>
        <w:tc>
          <w:tcPr>
            <w:tcW w:w="6117" w:type="dxa"/>
            <w:shd w:val="clear" w:color="auto" w:fill="auto"/>
          </w:tcPr>
          <w:p w14:paraId="3DFDEFC9" w14:textId="41238614" w:rsidR="008A1706" w:rsidRPr="0017254D" w:rsidDel="000711FF" w:rsidRDefault="008A1706" w:rsidP="008A1706">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8A1706" w:rsidRPr="00206D77" w:rsidRDefault="008A1706" w:rsidP="008A1706">
            <w:pPr>
              <w:rPr>
                <w:rFonts w:cstheme="minorHAnsi"/>
                <w:sz w:val="21"/>
                <w:szCs w:val="21"/>
              </w:rPr>
            </w:pPr>
          </w:p>
        </w:tc>
        <w:tc>
          <w:tcPr>
            <w:tcW w:w="1440" w:type="dxa"/>
          </w:tcPr>
          <w:p w14:paraId="744DD604" w14:textId="77777777" w:rsidR="008A1706" w:rsidRPr="00206D77" w:rsidRDefault="008A1706" w:rsidP="008A1706">
            <w:pPr>
              <w:rPr>
                <w:rFonts w:cstheme="minorHAnsi"/>
                <w:sz w:val="21"/>
                <w:szCs w:val="21"/>
              </w:rPr>
            </w:pPr>
          </w:p>
        </w:tc>
        <w:tc>
          <w:tcPr>
            <w:tcW w:w="1440" w:type="dxa"/>
          </w:tcPr>
          <w:p w14:paraId="71CAF7FE" w14:textId="77777777" w:rsidR="008A1706" w:rsidRPr="00206D77" w:rsidRDefault="008A1706" w:rsidP="008A1706">
            <w:pPr>
              <w:rPr>
                <w:rFonts w:cstheme="minorHAnsi"/>
                <w:sz w:val="21"/>
                <w:szCs w:val="21"/>
              </w:rPr>
            </w:pPr>
          </w:p>
        </w:tc>
        <w:tc>
          <w:tcPr>
            <w:tcW w:w="3516" w:type="dxa"/>
            <w:shd w:val="clear" w:color="auto" w:fill="auto"/>
          </w:tcPr>
          <w:p w14:paraId="536491F6" w14:textId="3EC39F81" w:rsidR="008A1706" w:rsidRPr="00206D77" w:rsidRDefault="008A1706" w:rsidP="008A1706">
            <w:pPr>
              <w:rPr>
                <w:rFonts w:cstheme="minorHAnsi"/>
                <w:sz w:val="21"/>
                <w:szCs w:val="21"/>
              </w:rPr>
            </w:pPr>
          </w:p>
        </w:tc>
      </w:tr>
      <w:tr w:rsidR="008A1706" w:rsidRPr="00B0429C" w14:paraId="6D490BC2" w14:textId="77777777" w:rsidTr="00D377C8">
        <w:trPr>
          <w:trHeight w:val="576"/>
        </w:trPr>
        <w:tc>
          <w:tcPr>
            <w:tcW w:w="6117" w:type="dxa"/>
          </w:tcPr>
          <w:p w14:paraId="4667EA62" w14:textId="3E01EBBA" w:rsidR="008A1706" w:rsidRPr="0017254D" w:rsidDel="000711FF" w:rsidRDefault="008A1706" w:rsidP="008A1706">
            <w:pPr>
              <w:rPr>
                <w:rFonts w:cstheme="minorHAnsi"/>
                <w:b/>
                <w:bCs/>
                <w:sz w:val="21"/>
                <w:szCs w:val="21"/>
              </w:rPr>
            </w:pPr>
            <w:r w:rsidRPr="0017254D">
              <w:rPr>
                <w:rFonts w:cstheme="minorHAnsi"/>
                <w:sz w:val="21"/>
                <w:szCs w:val="21"/>
              </w:rPr>
              <w:t>Replacing lost revenue due to reduced enrollment</w:t>
            </w:r>
            <w:r>
              <w:rPr>
                <w:rFonts w:cstheme="minorHAnsi"/>
                <w:sz w:val="21"/>
                <w:szCs w:val="21"/>
              </w:rPr>
              <w:t>.</w:t>
            </w:r>
          </w:p>
        </w:tc>
        <w:tc>
          <w:tcPr>
            <w:tcW w:w="1887" w:type="dxa"/>
            <w:shd w:val="clear" w:color="auto" w:fill="7F7F7F" w:themeFill="text1" w:themeFillTint="80"/>
          </w:tcPr>
          <w:p w14:paraId="1B977AE2" w14:textId="2E73FC64" w:rsidR="008A1706" w:rsidRPr="00206D77" w:rsidRDefault="008A1706" w:rsidP="008A1706">
            <w:pPr>
              <w:rPr>
                <w:rFonts w:cstheme="minorHAnsi"/>
                <w:sz w:val="21"/>
                <w:szCs w:val="21"/>
              </w:rPr>
            </w:pPr>
          </w:p>
        </w:tc>
        <w:tc>
          <w:tcPr>
            <w:tcW w:w="1440" w:type="dxa"/>
          </w:tcPr>
          <w:p w14:paraId="6674735D" w14:textId="77777777" w:rsidR="008A1706" w:rsidRPr="00206D77" w:rsidRDefault="008A1706" w:rsidP="008A1706">
            <w:pPr>
              <w:rPr>
                <w:rFonts w:cstheme="minorHAnsi"/>
                <w:sz w:val="21"/>
                <w:szCs w:val="21"/>
              </w:rPr>
            </w:pPr>
          </w:p>
        </w:tc>
        <w:tc>
          <w:tcPr>
            <w:tcW w:w="1440" w:type="dxa"/>
          </w:tcPr>
          <w:p w14:paraId="0B04F62C" w14:textId="77777777" w:rsidR="008A1706" w:rsidRPr="00206D77" w:rsidRDefault="008A1706" w:rsidP="008A1706">
            <w:pPr>
              <w:rPr>
                <w:rFonts w:cstheme="minorHAnsi"/>
                <w:sz w:val="21"/>
                <w:szCs w:val="21"/>
              </w:rPr>
            </w:pPr>
          </w:p>
        </w:tc>
        <w:tc>
          <w:tcPr>
            <w:tcW w:w="3516" w:type="dxa"/>
          </w:tcPr>
          <w:p w14:paraId="1D51FC4E" w14:textId="1298CD34" w:rsidR="008A1706" w:rsidRPr="00206D77" w:rsidRDefault="008A1706" w:rsidP="008A1706">
            <w:pPr>
              <w:rPr>
                <w:rFonts w:cstheme="minorHAnsi"/>
                <w:sz w:val="21"/>
                <w:szCs w:val="21"/>
              </w:rPr>
            </w:pPr>
          </w:p>
        </w:tc>
      </w:tr>
      <w:tr w:rsidR="008A1706" w:rsidRPr="00B0429C" w14:paraId="29FCFE0A" w14:textId="77777777" w:rsidTr="004D4A3F">
        <w:trPr>
          <w:trHeight w:val="350"/>
        </w:trPr>
        <w:tc>
          <w:tcPr>
            <w:tcW w:w="6117" w:type="dxa"/>
          </w:tcPr>
          <w:p w14:paraId="2654FFFF" w14:textId="1BE704DE" w:rsidR="008A1706" w:rsidRPr="0017254D" w:rsidRDefault="008A1706" w:rsidP="008A1706">
            <w:pPr>
              <w:rPr>
                <w:rFonts w:cstheme="minorHAnsi"/>
                <w:sz w:val="21"/>
                <w:szCs w:val="21"/>
              </w:rPr>
            </w:pPr>
            <w:r w:rsidRPr="0017254D">
              <w:rPr>
                <w:rFonts w:cstheme="minorHAnsi"/>
                <w:sz w:val="21"/>
                <w:szCs w:val="21"/>
              </w:rPr>
              <w:t>Replacing lost revenue from non-tuition sources (i.e.</w:t>
            </w:r>
            <w:r>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8A1706" w:rsidRPr="00206D77" w:rsidRDefault="008A1706" w:rsidP="008A1706">
            <w:pPr>
              <w:rPr>
                <w:rFonts w:cstheme="minorHAnsi"/>
                <w:sz w:val="21"/>
                <w:szCs w:val="21"/>
              </w:rPr>
            </w:pPr>
          </w:p>
        </w:tc>
        <w:tc>
          <w:tcPr>
            <w:tcW w:w="1440" w:type="dxa"/>
          </w:tcPr>
          <w:p w14:paraId="29358BD2" w14:textId="77777777" w:rsidR="008A1706" w:rsidRPr="00206D77" w:rsidRDefault="008A1706" w:rsidP="008A1706">
            <w:pPr>
              <w:rPr>
                <w:rFonts w:cstheme="minorHAnsi"/>
                <w:sz w:val="21"/>
                <w:szCs w:val="21"/>
              </w:rPr>
            </w:pPr>
          </w:p>
        </w:tc>
        <w:tc>
          <w:tcPr>
            <w:tcW w:w="1440" w:type="dxa"/>
          </w:tcPr>
          <w:p w14:paraId="28168D6E" w14:textId="77777777" w:rsidR="008A1706" w:rsidRPr="00206D77" w:rsidRDefault="008A1706" w:rsidP="008A1706">
            <w:pPr>
              <w:rPr>
                <w:rFonts w:cstheme="minorHAnsi"/>
                <w:sz w:val="21"/>
                <w:szCs w:val="21"/>
              </w:rPr>
            </w:pPr>
          </w:p>
        </w:tc>
        <w:tc>
          <w:tcPr>
            <w:tcW w:w="3516" w:type="dxa"/>
          </w:tcPr>
          <w:p w14:paraId="2A98262B" w14:textId="2B00A7C8" w:rsidR="008A1706" w:rsidRPr="00206D77" w:rsidRDefault="008A1706" w:rsidP="008A1706">
            <w:pPr>
              <w:rPr>
                <w:rFonts w:cstheme="minorHAnsi"/>
                <w:sz w:val="21"/>
                <w:szCs w:val="21"/>
              </w:rPr>
            </w:pPr>
          </w:p>
        </w:tc>
      </w:tr>
      <w:tr w:rsidR="008A1706" w:rsidRPr="00B0429C" w14:paraId="3D00A8FB" w14:textId="77777777" w:rsidTr="004D4A3F">
        <w:trPr>
          <w:trHeight w:val="350"/>
        </w:trPr>
        <w:tc>
          <w:tcPr>
            <w:tcW w:w="6117" w:type="dxa"/>
          </w:tcPr>
          <w:p w14:paraId="69AA84DF" w14:textId="4520E7FA" w:rsidR="008A1706" w:rsidRPr="0017254D" w:rsidRDefault="008A1706" w:rsidP="008A1706">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77777777" w:rsidR="008A1706" w:rsidRPr="00206D77" w:rsidRDefault="008A1706" w:rsidP="008A1706">
            <w:pPr>
              <w:rPr>
                <w:rFonts w:cstheme="minorHAnsi"/>
                <w:sz w:val="21"/>
                <w:szCs w:val="21"/>
              </w:rPr>
            </w:pPr>
          </w:p>
        </w:tc>
        <w:tc>
          <w:tcPr>
            <w:tcW w:w="1440" w:type="dxa"/>
          </w:tcPr>
          <w:p w14:paraId="210749F4" w14:textId="77777777" w:rsidR="008A1706" w:rsidRPr="00206D77" w:rsidRDefault="008A1706" w:rsidP="008A1706">
            <w:pPr>
              <w:rPr>
                <w:rFonts w:cstheme="minorHAnsi"/>
                <w:sz w:val="21"/>
                <w:szCs w:val="21"/>
              </w:rPr>
            </w:pPr>
          </w:p>
        </w:tc>
        <w:tc>
          <w:tcPr>
            <w:tcW w:w="1440" w:type="dxa"/>
          </w:tcPr>
          <w:p w14:paraId="1F9B9E8A" w14:textId="77777777" w:rsidR="008A1706" w:rsidRPr="00206D77" w:rsidRDefault="008A1706" w:rsidP="008A1706">
            <w:pPr>
              <w:rPr>
                <w:rFonts w:cstheme="minorHAnsi"/>
                <w:sz w:val="21"/>
                <w:szCs w:val="21"/>
              </w:rPr>
            </w:pPr>
          </w:p>
        </w:tc>
        <w:tc>
          <w:tcPr>
            <w:tcW w:w="3516" w:type="dxa"/>
          </w:tcPr>
          <w:p w14:paraId="312A40B2" w14:textId="043C7D32" w:rsidR="008A1706" w:rsidRPr="00206D77" w:rsidRDefault="008A1706" w:rsidP="008A1706">
            <w:pPr>
              <w:rPr>
                <w:rFonts w:cstheme="minorHAnsi"/>
                <w:sz w:val="21"/>
                <w:szCs w:val="21"/>
              </w:rPr>
            </w:pPr>
          </w:p>
        </w:tc>
      </w:tr>
      <w:tr w:rsidR="008A1706" w:rsidRPr="00B0429C" w14:paraId="32E8CDA2" w14:textId="77777777" w:rsidTr="007649B8">
        <w:trPr>
          <w:trHeight w:val="350"/>
        </w:trPr>
        <w:tc>
          <w:tcPr>
            <w:tcW w:w="6117" w:type="dxa"/>
            <w:vAlign w:val="center"/>
          </w:tcPr>
          <w:p w14:paraId="5D5F877D" w14:textId="64378978" w:rsidR="008A1706" w:rsidRPr="0017254D" w:rsidRDefault="008A1706" w:rsidP="008A1706">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vAlign w:val="center"/>
          </w:tcPr>
          <w:p w14:paraId="34DDAC3D" w14:textId="47D0C6D5" w:rsidR="008A1706" w:rsidRPr="008A1706" w:rsidRDefault="008A1706" w:rsidP="008A1706">
            <w:pPr>
              <w:rPr>
                <w:rFonts w:cstheme="minorHAnsi"/>
                <w:b/>
                <w:sz w:val="21"/>
                <w:szCs w:val="21"/>
              </w:rPr>
            </w:pPr>
            <w:r w:rsidRPr="008A1706">
              <w:rPr>
                <w:rFonts w:cstheme="minorHAnsi"/>
                <w:b/>
                <w:sz w:val="21"/>
                <w:szCs w:val="21"/>
              </w:rPr>
              <w:t>$15,383</w:t>
            </w:r>
          </w:p>
        </w:tc>
        <w:tc>
          <w:tcPr>
            <w:tcW w:w="1440" w:type="dxa"/>
          </w:tcPr>
          <w:p w14:paraId="15FC4F6C" w14:textId="77777777" w:rsidR="008A1706" w:rsidRPr="00206D77" w:rsidRDefault="008A1706" w:rsidP="008A1706">
            <w:pPr>
              <w:rPr>
                <w:rFonts w:cstheme="minorHAnsi"/>
                <w:sz w:val="21"/>
                <w:szCs w:val="21"/>
              </w:rPr>
            </w:pPr>
          </w:p>
        </w:tc>
        <w:tc>
          <w:tcPr>
            <w:tcW w:w="1440" w:type="dxa"/>
          </w:tcPr>
          <w:p w14:paraId="02D58DF5" w14:textId="77777777" w:rsidR="008A1706" w:rsidRPr="00206D77" w:rsidRDefault="008A1706" w:rsidP="008A1706">
            <w:pPr>
              <w:rPr>
                <w:rFonts w:cstheme="minorHAnsi"/>
                <w:sz w:val="21"/>
                <w:szCs w:val="21"/>
              </w:rPr>
            </w:pPr>
          </w:p>
        </w:tc>
        <w:tc>
          <w:tcPr>
            <w:tcW w:w="3516" w:type="dxa"/>
            <w:vAlign w:val="center"/>
          </w:tcPr>
          <w:p w14:paraId="3725743B" w14:textId="0C7E3E03" w:rsidR="008A1706" w:rsidRPr="008A1706" w:rsidRDefault="008A1706" w:rsidP="008A1706">
            <w:pPr>
              <w:rPr>
                <w:rFonts w:cstheme="minorHAnsi"/>
                <w:b/>
                <w:sz w:val="21"/>
                <w:szCs w:val="21"/>
              </w:rPr>
            </w:pPr>
            <w:r w:rsidRPr="008A1706">
              <w:rPr>
                <w:rFonts w:cstheme="minorHAnsi"/>
                <w:b/>
                <w:sz w:val="21"/>
                <w:szCs w:val="21"/>
              </w:rPr>
              <w:t>Zoom Licenses</w:t>
            </w:r>
          </w:p>
        </w:tc>
      </w:tr>
      <w:tr w:rsidR="008A1706" w:rsidRPr="00B0429C" w14:paraId="540AB645" w14:textId="77777777" w:rsidTr="007649B8">
        <w:trPr>
          <w:trHeight w:val="720"/>
        </w:trPr>
        <w:tc>
          <w:tcPr>
            <w:tcW w:w="6117" w:type="dxa"/>
          </w:tcPr>
          <w:p w14:paraId="5E5E266D" w14:textId="1689B82E" w:rsidR="008A1706" w:rsidRPr="0017254D" w:rsidRDefault="008A1706" w:rsidP="008A1706">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vAlign w:val="center"/>
          </w:tcPr>
          <w:p w14:paraId="5CF50C32" w14:textId="494DD8E0" w:rsidR="008A1706" w:rsidRPr="008A1706" w:rsidRDefault="008A1706" w:rsidP="0030456A">
            <w:pPr>
              <w:rPr>
                <w:rFonts w:cstheme="minorHAnsi"/>
                <w:b/>
                <w:sz w:val="21"/>
                <w:szCs w:val="21"/>
                <w:highlight w:val="green"/>
              </w:rPr>
            </w:pPr>
            <w:r w:rsidRPr="008A1706">
              <w:rPr>
                <w:rFonts w:cstheme="minorHAnsi"/>
                <w:b/>
                <w:sz w:val="21"/>
                <w:szCs w:val="21"/>
              </w:rPr>
              <w:t>$</w:t>
            </w:r>
            <w:r w:rsidR="0030456A">
              <w:rPr>
                <w:rFonts w:cstheme="minorHAnsi"/>
                <w:b/>
                <w:sz w:val="21"/>
                <w:szCs w:val="21"/>
              </w:rPr>
              <w:t>18,069</w:t>
            </w:r>
          </w:p>
        </w:tc>
        <w:tc>
          <w:tcPr>
            <w:tcW w:w="1440" w:type="dxa"/>
            <w:shd w:val="clear" w:color="auto" w:fill="7F7F7F" w:themeFill="text1" w:themeFillTint="80"/>
          </w:tcPr>
          <w:p w14:paraId="223F472E" w14:textId="77777777" w:rsidR="008A1706" w:rsidRPr="00206D77" w:rsidRDefault="008A1706" w:rsidP="008A1706">
            <w:pPr>
              <w:rPr>
                <w:rFonts w:cstheme="minorHAnsi"/>
                <w:sz w:val="21"/>
                <w:szCs w:val="21"/>
              </w:rPr>
            </w:pPr>
          </w:p>
        </w:tc>
        <w:tc>
          <w:tcPr>
            <w:tcW w:w="1440" w:type="dxa"/>
            <w:shd w:val="clear" w:color="auto" w:fill="7F7F7F" w:themeFill="text1" w:themeFillTint="80"/>
          </w:tcPr>
          <w:p w14:paraId="3A87E297" w14:textId="77777777" w:rsidR="008A1706" w:rsidRPr="00206D77" w:rsidRDefault="008A1706" w:rsidP="008A1706">
            <w:pPr>
              <w:rPr>
                <w:rFonts w:cstheme="minorHAnsi"/>
                <w:sz w:val="21"/>
                <w:szCs w:val="21"/>
              </w:rPr>
            </w:pPr>
          </w:p>
        </w:tc>
        <w:tc>
          <w:tcPr>
            <w:tcW w:w="3516" w:type="dxa"/>
            <w:vAlign w:val="center"/>
          </w:tcPr>
          <w:p w14:paraId="3FE1C9E2" w14:textId="4E7C0100" w:rsidR="008A1706" w:rsidRPr="008A1706" w:rsidRDefault="008A1706" w:rsidP="008A1706">
            <w:pPr>
              <w:rPr>
                <w:rFonts w:cstheme="minorHAnsi"/>
                <w:b/>
                <w:sz w:val="21"/>
                <w:szCs w:val="21"/>
              </w:rPr>
            </w:pPr>
            <w:r w:rsidRPr="008A1706">
              <w:rPr>
                <w:rFonts w:cstheme="minorHAnsi"/>
                <w:b/>
                <w:sz w:val="21"/>
                <w:szCs w:val="21"/>
              </w:rPr>
              <w:t>Co</w:t>
            </w:r>
            <w:bookmarkStart w:id="0" w:name="_GoBack"/>
            <w:bookmarkEnd w:id="0"/>
            <w:r w:rsidRPr="008A1706">
              <w:rPr>
                <w:rFonts w:cstheme="minorHAnsi"/>
                <w:b/>
                <w:sz w:val="21"/>
                <w:szCs w:val="21"/>
              </w:rPr>
              <w:t>sts of Shipping Books &amp; Supplies</w:t>
            </w:r>
          </w:p>
        </w:tc>
      </w:tr>
      <w:tr w:rsidR="008A1706" w:rsidRPr="00B0429C" w14:paraId="5A596293" w14:textId="77777777" w:rsidTr="00D377C8">
        <w:trPr>
          <w:trHeight w:val="720"/>
        </w:trPr>
        <w:tc>
          <w:tcPr>
            <w:tcW w:w="6117" w:type="dxa"/>
          </w:tcPr>
          <w:p w14:paraId="7E3A2C9D" w14:textId="7D32CA56" w:rsidR="008A1706" w:rsidRDefault="008A1706" w:rsidP="008A1706">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(a)(2) or (a)(3) funds, if applicable.</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8A1706" w:rsidRPr="00206D77" w:rsidRDefault="008A1706" w:rsidP="008A1706">
            <w:pPr>
              <w:rPr>
                <w:rFonts w:cstheme="minorHAnsi"/>
                <w:sz w:val="21"/>
                <w:szCs w:val="21"/>
                <w:highlight w:val="green"/>
              </w:rPr>
            </w:pPr>
          </w:p>
        </w:tc>
        <w:tc>
          <w:tcPr>
            <w:tcW w:w="1440" w:type="dxa"/>
          </w:tcPr>
          <w:p w14:paraId="4756986B" w14:textId="77777777" w:rsidR="008A1706" w:rsidRPr="00206D77" w:rsidRDefault="008A1706" w:rsidP="008A1706">
            <w:pPr>
              <w:rPr>
                <w:rFonts w:cstheme="minorHAnsi"/>
                <w:sz w:val="21"/>
                <w:szCs w:val="21"/>
              </w:rPr>
            </w:pPr>
          </w:p>
        </w:tc>
        <w:tc>
          <w:tcPr>
            <w:tcW w:w="1440" w:type="dxa"/>
          </w:tcPr>
          <w:p w14:paraId="60222520" w14:textId="77777777" w:rsidR="008A1706" w:rsidRPr="00206D77" w:rsidRDefault="008A1706" w:rsidP="008A1706">
            <w:pPr>
              <w:rPr>
                <w:rFonts w:cstheme="minorHAnsi"/>
                <w:sz w:val="21"/>
                <w:szCs w:val="21"/>
              </w:rPr>
            </w:pPr>
          </w:p>
        </w:tc>
        <w:tc>
          <w:tcPr>
            <w:tcW w:w="3516" w:type="dxa"/>
          </w:tcPr>
          <w:p w14:paraId="18F717D1" w14:textId="77777777" w:rsidR="008A1706" w:rsidRPr="00206D77" w:rsidRDefault="008A1706" w:rsidP="008A1706">
            <w:pPr>
              <w:rPr>
                <w:rFonts w:cstheme="minorHAnsi"/>
                <w:sz w:val="21"/>
                <w:szCs w:val="21"/>
              </w:rPr>
            </w:pPr>
          </w:p>
        </w:tc>
      </w:tr>
      <w:tr w:rsidR="008A1706" w:rsidRPr="00B0429C" w14:paraId="05617E1D" w14:textId="77777777" w:rsidTr="00E70470">
        <w:trPr>
          <w:trHeight w:val="350"/>
        </w:trPr>
        <w:tc>
          <w:tcPr>
            <w:tcW w:w="6117" w:type="dxa"/>
            <w:vAlign w:val="center"/>
          </w:tcPr>
          <w:p w14:paraId="3F1A5243" w14:textId="71BE2C52" w:rsidR="008A1706" w:rsidRPr="0017254D" w:rsidRDefault="008A1706" w:rsidP="008A1706">
            <w:pPr>
              <w:rPr>
                <w:rFonts w:cstheme="minorHAnsi"/>
                <w:b/>
                <w:bCs/>
                <w:sz w:val="21"/>
                <w:szCs w:val="21"/>
              </w:rPr>
            </w:pPr>
            <w:r>
              <w:rPr>
                <w:rFonts w:cstheme="minorHAnsi"/>
                <w:b/>
                <w:bCs/>
                <w:sz w:val="21"/>
                <w:szCs w:val="21"/>
              </w:rPr>
              <w:t>Quarterly Expenditures for each Program</w:t>
            </w:r>
          </w:p>
        </w:tc>
        <w:tc>
          <w:tcPr>
            <w:tcW w:w="1887" w:type="dxa"/>
            <w:shd w:val="clear" w:color="auto" w:fill="auto"/>
            <w:vAlign w:val="center"/>
          </w:tcPr>
          <w:p w14:paraId="6FD2A69C" w14:textId="5BA9B97D" w:rsidR="008A1706" w:rsidRPr="001A7EA6" w:rsidRDefault="008A1706" w:rsidP="008A1706">
            <w:pPr>
              <w:jc w:val="center"/>
              <w:rPr>
                <w:rFonts w:cstheme="minorHAnsi"/>
                <w:b/>
                <w:bCs/>
                <w:sz w:val="21"/>
                <w:szCs w:val="21"/>
                <w:highlight w:val="green"/>
              </w:rPr>
            </w:pPr>
            <w:r w:rsidRPr="001A7EA6">
              <w:rPr>
                <w:b/>
                <w:sz w:val="21"/>
                <w:szCs w:val="21"/>
              </w:rPr>
              <w:t>$</w:t>
            </w:r>
            <w:r w:rsidR="005E103A" w:rsidRPr="005E103A">
              <w:rPr>
                <w:b/>
                <w:sz w:val="21"/>
                <w:szCs w:val="21"/>
              </w:rPr>
              <w:t>522</w:t>
            </w:r>
            <w:r w:rsidR="005E103A">
              <w:rPr>
                <w:b/>
                <w:sz w:val="21"/>
                <w:szCs w:val="21"/>
              </w:rPr>
              <w:t>,</w:t>
            </w:r>
            <w:r w:rsidR="005E103A" w:rsidRPr="005E103A">
              <w:rPr>
                <w:b/>
                <w:sz w:val="21"/>
                <w:szCs w:val="21"/>
              </w:rPr>
              <w:t>657</w:t>
            </w:r>
          </w:p>
        </w:tc>
        <w:tc>
          <w:tcPr>
            <w:tcW w:w="1440" w:type="dxa"/>
            <w:vAlign w:val="center"/>
          </w:tcPr>
          <w:p w14:paraId="713D332E" w14:textId="77777777" w:rsidR="008A1706" w:rsidRPr="00206D77" w:rsidRDefault="008A1706" w:rsidP="008A1706">
            <w:pPr>
              <w:rPr>
                <w:rFonts w:cstheme="minorHAnsi"/>
                <w:b/>
                <w:bCs/>
                <w:sz w:val="21"/>
                <w:szCs w:val="21"/>
              </w:rPr>
            </w:pPr>
          </w:p>
        </w:tc>
        <w:tc>
          <w:tcPr>
            <w:tcW w:w="1440" w:type="dxa"/>
            <w:vAlign w:val="center"/>
          </w:tcPr>
          <w:p w14:paraId="1FC8414E" w14:textId="77777777" w:rsidR="008A1706" w:rsidRPr="00206D77" w:rsidRDefault="008A1706" w:rsidP="008A1706">
            <w:pPr>
              <w:rPr>
                <w:rFonts w:cstheme="minorHAnsi"/>
                <w:b/>
                <w:bCs/>
                <w:sz w:val="21"/>
                <w:szCs w:val="21"/>
              </w:rPr>
            </w:pPr>
          </w:p>
        </w:tc>
        <w:tc>
          <w:tcPr>
            <w:tcW w:w="3516" w:type="dxa"/>
            <w:shd w:val="clear" w:color="auto" w:fill="7F7F7F" w:themeFill="text1" w:themeFillTint="80"/>
            <w:vAlign w:val="center"/>
          </w:tcPr>
          <w:p w14:paraId="7F4E9971" w14:textId="0A0C954C" w:rsidR="008A1706" w:rsidRPr="00206D77" w:rsidRDefault="008A1706" w:rsidP="008A1706">
            <w:pPr>
              <w:rPr>
                <w:rFonts w:cstheme="minorHAnsi"/>
                <w:sz w:val="21"/>
                <w:szCs w:val="21"/>
              </w:rPr>
            </w:pPr>
          </w:p>
        </w:tc>
      </w:tr>
      <w:tr w:rsidR="008A1706" w:rsidRPr="00B0429C" w14:paraId="353B87B4" w14:textId="77777777" w:rsidTr="00E70470">
        <w:trPr>
          <w:trHeight w:val="350"/>
        </w:trPr>
        <w:tc>
          <w:tcPr>
            <w:tcW w:w="6117" w:type="dxa"/>
            <w:vAlign w:val="center"/>
          </w:tcPr>
          <w:p w14:paraId="0FFAA1EE" w14:textId="50636930" w:rsidR="008A1706" w:rsidRPr="0017254D" w:rsidDel="00217655" w:rsidRDefault="008A1706" w:rsidP="008A1706">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vAlign w:val="center"/>
          </w:tcPr>
          <w:p w14:paraId="50E9D274" w14:textId="4CED8288" w:rsidR="008A1706" w:rsidRPr="001A7EA6" w:rsidRDefault="005E103A" w:rsidP="008A1706">
            <w:pPr>
              <w:jc w:val="center"/>
              <w:rPr>
                <w:rFonts w:cstheme="minorHAnsi"/>
                <w:b/>
                <w:bCs/>
                <w:sz w:val="21"/>
                <w:szCs w:val="21"/>
              </w:rPr>
            </w:pPr>
            <w:r w:rsidRPr="001A7EA6">
              <w:rPr>
                <w:b/>
                <w:sz w:val="21"/>
                <w:szCs w:val="21"/>
              </w:rPr>
              <w:t>$</w:t>
            </w:r>
            <w:r w:rsidRPr="005E103A">
              <w:rPr>
                <w:b/>
                <w:sz w:val="21"/>
                <w:szCs w:val="21"/>
              </w:rPr>
              <w:t>522</w:t>
            </w:r>
            <w:r>
              <w:rPr>
                <w:b/>
                <w:sz w:val="21"/>
                <w:szCs w:val="21"/>
              </w:rPr>
              <w:t>,</w:t>
            </w:r>
            <w:r w:rsidRPr="005E103A">
              <w:rPr>
                <w:b/>
                <w:sz w:val="21"/>
                <w:szCs w:val="21"/>
              </w:rPr>
              <w:t>657</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01A7" w14:textId="77777777" w:rsidR="00615574" w:rsidRDefault="00615574" w:rsidP="004F7FDE">
      <w:pPr>
        <w:spacing w:after="0" w:line="240" w:lineRule="auto"/>
      </w:pPr>
      <w:r>
        <w:separator/>
      </w:r>
    </w:p>
  </w:endnote>
  <w:endnote w:type="continuationSeparator" w:id="0">
    <w:p w14:paraId="3E9EA58C" w14:textId="77777777" w:rsidR="00615574" w:rsidRDefault="00615574" w:rsidP="004F7FDE">
      <w:pPr>
        <w:spacing w:after="0" w:line="240" w:lineRule="auto"/>
      </w:pPr>
      <w:r>
        <w:continuationSeparator/>
      </w:r>
    </w:p>
  </w:endnote>
  <w:endnote w:type="continuationNotice" w:id="1">
    <w:p w14:paraId="6136169A" w14:textId="77777777" w:rsidR="00615574" w:rsidRDefault="00615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2E867937"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30456A">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1FFF9" w14:textId="77777777" w:rsidR="00615574" w:rsidRPr="00766F4C" w:rsidRDefault="00615574" w:rsidP="004F7FDE">
      <w:pPr>
        <w:spacing w:after="0" w:line="240" w:lineRule="auto"/>
        <w:rPr>
          <w:sz w:val="20"/>
        </w:rPr>
      </w:pPr>
      <w:r w:rsidRPr="00766F4C">
        <w:rPr>
          <w:sz w:val="20"/>
        </w:rPr>
        <w:separator/>
      </w:r>
    </w:p>
  </w:footnote>
  <w:footnote w:type="continuationSeparator" w:id="0">
    <w:p w14:paraId="5DA2DEDA" w14:textId="77777777" w:rsidR="00615574" w:rsidRDefault="00615574" w:rsidP="004F7FDE">
      <w:pPr>
        <w:spacing w:after="0" w:line="240" w:lineRule="auto"/>
      </w:pPr>
      <w:r>
        <w:continuationSeparator/>
      </w:r>
    </w:p>
  </w:footnote>
  <w:footnote w:type="continuationNotice" w:id="1">
    <w:p w14:paraId="209A6FC3" w14:textId="77777777" w:rsidR="00615574" w:rsidRDefault="00615574">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8A1706" w:rsidRDefault="008A1706"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8A1706" w:rsidRPr="007D277A" w:rsidRDefault="008A1706"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Including continuance of pay (salary and benefits) to workers who would otherwise support the work or activities of ancillary enterprises (e.g., bookstore workers, foodservice workers, venue staff, etc.).</w:t>
      </w:r>
    </w:p>
  </w:footnote>
  <w:footnote w:id="5">
    <w:p w14:paraId="5C20B2EC" w14:textId="63DD2CB5" w:rsidR="008A1706" w:rsidRPr="00D32ED3" w:rsidRDefault="008A1706" w:rsidP="005F3BF8">
      <w:pPr>
        <w:pStyle w:val="FootnoteText"/>
        <w:rPr>
          <w:rFonts w:cstheme="minorHAnsi"/>
        </w:rPr>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 18004(a)(1) Institutional Portion funds may </w:t>
      </w:r>
      <w:r w:rsidRPr="005045F5">
        <w:rPr>
          <w:rFonts w:cstheme="minorHAnsi"/>
        </w:rPr>
        <w:t xml:space="preserve">only be used “to cover any costs associated with significant changes to the delivery of instruction due to the </w:t>
      </w:r>
      <w:r>
        <w:rPr>
          <w:rFonts w:cstheme="minorHAnsi"/>
        </w:rPr>
        <w:t xml:space="preserve">coronavirus, </w:t>
      </w:r>
      <w:r w:rsidRPr="005F3BF8">
        <w:rPr>
          <w:rFonts w:cstheme="minorHAnsi"/>
        </w:rPr>
        <w:t>so long as such costs do not include payment to contractors for the provision of pre-enrollment recruitment activities;</w:t>
      </w:r>
      <w:r>
        <w:rPr>
          <w:rFonts w:cstheme="minorHAnsi"/>
        </w:rPr>
        <w:t xml:space="preserve"> </w:t>
      </w:r>
      <w:r w:rsidRPr="005F3BF8">
        <w:rPr>
          <w:rFonts w:cstheme="minorHAnsi"/>
        </w:rPr>
        <w:t>endowments; or capital outlays associated with facilities related</w:t>
      </w:r>
      <w:r>
        <w:rPr>
          <w:rFonts w:cstheme="minorHAnsi"/>
        </w:rPr>
        <w:t xml:space="preserve"> </w:t>
      </w:r>
      <w:r w:rsidRPr="005F3BF8">
        <w:rPr>
          <w:rFonts w:cstheme="minorHAnsi"/>
        </w:rPr>
        <w:t>to athletics, sectarian instruction, or religious worship.</w:t>
      </w:r>
      <w:r>
        <w:rPr>
          <w:rFonts w:cstheme="minorHAnsi"/>
        </w:rPr>
        <w:t>”</w:t>
      </w:r>
    </w:p>
  </w:footnote>
  <w:footnote w:id="6">
    <w:p w14:paraId="542D8AE1" w14:textId="13EE906A" w:rsidR="008A1706" w:rsidRDefault="008A1706"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that costs for Sections 18004(a)(2) and (a)(3) funds may </w:t>
      </w:r>
      <w:r w:rsidRPr="005045F5">
        <w:rPr>
          <w:rFonts w:cstheme="minorHAnsi"/>
        </w:rPr>
        <w:t xml:space="preserve">only be </w:t>
      </w:r>
      <w:r w:rsidRPr="00D20A6D">
        <w:rPr>
          <w:rFonts w:cstheme="minorHAnsi"/>
        </w:rPr>
        <w:t xml:space="preserve">used </w:t>
      </w:r>
      <w:r>
        <w:rPr>
          <w:rFonts w:cstheme="minorHAnsi"/>
        </w:rPr>
        <w:t>“</w:t>
      </w:r>
      <w:r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615574">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615574">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060C"/>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4794"/>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A6CE1"/>
    <w:rsid w:val="001A7EA6"/>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0456A"/>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E103A"/>
    <w:rsid w:val="005F2A9A"/>
    <w:rsid w:val="005F39F6"/>
    <w:rsid w:val="005F3BF8"/>
    <w:rsid w:val="0060182F"/>
    <w:rsid w:val="0060190F"/>
    <w:rsid w:val="00601F0E"/>
    <w:rsid w:val="006043F7"/>
    <w:rsid w:val="006049AC"/>
    <w:rsid w:val="00614E62"/>
    <w:rsid w:val="00615574"/>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0DAA"/>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49B8"/>
    <w:rsid w:val="00766F4C"/>
    <w:rsid w:val="007773AD"/>
    <w:rsid w:val="00784400"/>
    <w:rsid w:val="00796A1D"/>
    <w:rsid w:val="00796B19"/>
    <w:rsid w:val="007C582C"/>
    <w:rsid w:val="007D1DB4"/>
    <w:rsid w:val="007D277A"/>
    <w:rsid w:val="007E7E41"/>
    <w:rsid w:val="007F1242"/>
    <w:rsid w:val="007F7AA4"/>
    <w:rsid w:val="00800843"/>
    <w:rsid w:val="008025EF"/>
    <w:rsid w:val="0080277E"/>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1706"/>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470"/>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2021-01-28T19:54:00Z</dcterms:created>
  <dcterms:modified xsi:type="dcterms:W3CDTF">2021-01-28T19:54:00Z</dcterms:modified>
  <cp:contentStatus/>
</cp:coreProperties>
</file>